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BE42FF" w:rsidR="00CE58C0" w:rsidP="1D8E1B0A" w:rsidRDefault="00CE58C0" w14:paraId="240DDE19" w14:textId="77777777">
      <w:pPr>
        <w:rPr>
          <w:rFonts w:ascii="Calibri" w:hAnsi="Calibri" w:eastAsia="Calibri" w:cs="Calibri"/>
          <w:b w:val="1"/>
          <w:bCs w:val="1"/>
          <w:color w:val="153D63" w:themeColor="text2" w:themeTint="E6"/>
          <w:sz w:val="32"/>
          <w:szCs w:val="32"/>
        </w:rPr>
      </w:pPr>
      <w:r>
        <w:drawing>
          <wp:inline wp14:editId="5B71F8D6" wp14:anchorId="140C7B5C">
            <wp:extent cx="2314575" cy="739171"/>
            <wp:effectExtent l="0" t="0" r="0" b="3810"/>
            <wp:docPr id="1478394854" name="Picture 1" descr="National Academy for State Health Policy logo"/>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Picture 1" descr="National Academy for State Health Policy logo"/>
                    <pic:cNvPicPr>
                      <a:picLocks noChangeAspect="1" noChangeArrowheads="1"/>
                    </pic:cNvPicPr>
                  </pic:nvPicPr>
                  <pic:blipFill>
                    <a:blip xmlns:r="http://schemas.openxmlformats.org/officeDocument/2006/relationships" r:embed="rId5" cstate="print">
                      <a:extLst>
                        <a:ext uri="{28A0092B-C50C-407E-A947-70E740481C1C}">
                          <a14:useLocalDpi xmlns:a14="http://schemas.microsoft.com/office/drawing/2010/main" val="0"/>
                        </a:ext>
                      </a:extLst>
                    </a:blip>
                    <a:srcRect/>
                    <a:stretch>
                      <a:fillRect/>
                    </a:stretch>
                  </pic:blipFill>
                  <pic:spPr bwMode="auto">
                    <a:xfrm>
                      <a:off x="0" y="0"/>
                      <a:ext cx="2329058" cy="743796"/>
                    </a:xfrm>
                    <a:prstGeom prst="rect">
                      <a:avLst/>
                    </a:prstGeom>
                    <a:noFill/>
                    <a:ln>
                      <a:noFill/>
                    </a:ln>
                  </pic:spPr>
                </pic:pic>
              </a:graphicData>
            </a:graphic>
          </wp:inline>
        </w:drawing>
      </w:r>
    </w:p>
    <w:p w:rsidRPr="001B2FEC" w:rsidR="00CE58C0" w:rsidP="1D8E1B0A" w:rsidRDefault="00CE58C0" w14:paraId="430E3B79" w14:textId="3F939646">
      <w:pPr>
        <w:rPr>
          <w:rFonts w:ascii="Calibri" w:hAnsi="Calibri" w:eastAsia="Calibri" w:cs="Calibri"/>
          <w:b w:val="1"/>
          <w:bCs w:val="1"/>
          <w:color w:val="153D63" w:themeColor="text2" w:themeTint="E6"/>
          <w:sz w:val="28"/>
          <w:szCs w:val="28"/>
        </w:rPr>
      </w:pPr>
      <w:r w:rsidRPr="38A9D333" w:rsidR="5CC86FCD">
        <w:rPr>
          <w:rFonts w:ascii="Calibri" w:hAnsi="Calibri" w:eastAsia="Calibri" w:cs="Calibri"/>
          <w:b w:val="1"/>
          <w:bCs w:val="1"/>
          <w:color w:val="0E2740"/>
          <w:sz w:val="32"/>
          <w:szCs w:val="32"/>
        </w:rPr>
        <w:t xml:space="preserve">Caregivers </w:t>
      </w:r>
      <w:r w:rsidRPr="38A9D333" w:rsidR="5CC86FCD">
        <w:rPr>
          <w:rFonts w:ascii="Calibri" w:hAnsi="Calibri" w:eastAsia="Calibri" w:cs="Calibri"/>
          <w:b w:val="1"/>
          <w:bCs w:val="1"/>
          <w:color w:val="0E2740"/>
          <w:sz w:val="32"/>
          <w:szCs w:val="32"/>
        </w:rPr>
        <w:t xml:space="preserve">Communications and </w:t>
      </w:r>
      <w:r w:rsidRPr="38A9D333" w:rsidR="6AC7E7DA">
        <w:rPr>
          <w:rFonts w:ascii="Calibri" w:hAnsi="Calibri" w:eastAsia="Calibri" w:cs="Calibri"/>
          <w:b w:val="1"/>
          <w:bCs w:val="1"/>
          <w:color w:val="0E2740"/>
          <w:sz w:val="32"/>
          <w:szCs w:val="32"/>
        </w:rPr>
        <w:t xml:space="preserve">Marketing </w:t>
      </w:r>
      <w:r w:rsidRPr="38A9D333" w:rsidR="5CC86FCD">
        <w:rPr>
          <w:rFonts w:ascii="Calibri" w:hAnsi="Calibri" w:eastAsia="Calibri" w:cs="Calibri"/>
          <w:b w:val="1"/>
          <w:bCs w:val="1"/>
          <w:color w:val="0E2740"/>
          <w:sz w:val="32"/>
          <w:szCs w:val="32"/>
        </w:rPr>
        <w:t xml:space="preserve">Toolkit: </w:t>
      </w:r>
      <w:r>
        <w:br/>
      </w:r>
      <w:r w:rsidRPr="38A9D333" w:rsidR="5CC86FCD">
        <w:rPr>
          <w:rFonts w:ascii="Calibri" w:hAnsi="Calibri" w:eastAsia="Calibri" w:cs="Calibri"/>
          <w:b w:val="1"/>
          <w:bCs w:val="1"/>
          <w:color w:val="0E2740"/>
          <w:sz w:val="32"/>
          <w:szCs w:val="32"/>
        </w:rPr>
        <w:t>About this Toolkit</w:t>
      </w:r>
    </w:p>
    <w:p w:rsidRPr="00CE58C0" w:rsidR="00CE58C0" w:rsidP="1D8E1B0A" w:rsidRDefault="00CE58C0" w14:paraId="6B95F49D" w14:textId="066C6D16">
      <w:pPr>
        <w:rPr>
          <w:rFonts w:ascii="Calibri" w:hAnsi="Calibri" w:eastAsia="Calibri" w:cs="Calibri"/>
        </w:rPr>
      </w:pPr>
      <w:r w:rsidRPr="38A9D333" w:rsidR="5CC86FCD">
        <w:rPr>
          <w:rFonts w:ascii="Calibri" w:hAnsi="Calibri" w:eastAsia="Calibri" w:cs="Calibri"/>
        </w:rPr>
        <w:t>This toolkit was created to help state agencies and partners raise awareness about family caregivers, connect caregivers to available support and resources, and build public understanding of the caregiving role. It provides ready-to-use templates, sample content, and guidance that can be adapted for your state or community.</w:t>
      </w:r>
      <w:r w:rsidRPr="38A9D333" w:rsidR="7104F36A">
        <w:rPr>
          <w:rFonts w:ascii="Calibri" w:hAnsi="Calibri" w:eastAsia="Calibri" w:cs="Calibri"/>
        </w:rPr>
        <w:t xml:space="preserve"> You do not need to attribute any of this content to NASHP.</w:t>
      </w:r>
    </w:p>
    <w:p w:rsidRPr="00CE58C0" w:rsidR="00CE58C0" w:rsidP="1D8E1B0A" w:rsidRDefault="00CE58C0" w14:paraId="1B516B6A" w14:textId="0FBCCD08">
      <w:pPr>
        <w:rPr>
          <w:rFonts w:ascii="Calibri" w:hAnsi="Calibri" w:eastAsia="Calibri" w:cs="Calibri"/>
        </w:rPr>
      </w:pPr>
      <w:r w:rsidRPr="1D8E1B0A" w:rsidR="1D8E1B0A">
        <w:rPr>
          <w:rFonts w:ascii="Calibri" w:hAnsi="Calibri" w:eastAsia="Calibri" w:cs="Calibri"/>
        </w:rPr>
        <w:t>The goal is simple: make it easier for caregivers to recognize themselves, know that help is available, and take the first step toward getting support and available services.</w:t>
      </w:r>
    </w:p>
    <w:p w:rsidR="00CE58C0" w:rsidP="1D8E1B0A" w:rsidRDefault="00CE58C0" w14:paraId="1D926FBE" w14:textId="435C67FF">
      <w:pPr>
        <w:rPr>
          <w:rFonts w:ascii="Calibri" w:hAnsi="Calibri" w:eastAsia="Calibri" w:cs="Calibri"/>
          <w:b w:val="1"/>
          <w:bCs w:val="1"/>
          <w:color w:val="3A7C22" w:themeColor="accent6" w:themeTint="FF" w:themeShade="BF"/>
          <w:sz w:val="28"/>
          <w:szCs w:val="28"/>
        </w:rPr>
      </w:pPr>
      <w:r w:rsidRPr="1D8E1B0A" w:rsidR="1D8E1B0A">
        <w:rPr>
          <w:rFonts w:ascii="Calibri" w:hAnsi="Calibri" w:eastAsia="Calibri" w:cs="Calibri"/>
          <w:b w:val="1"/>
          <w:bCs w:val="1"/>
          <w:color w:val="3A7C22" w:themeColor="accent6" w:themeTint="FF" w:themeShade="BF"/>
          <w:sz w:val="28"/>
          <w:szCs w:val="28"/>
        </w:rPr>
        <w:t>What’s</w:t>
      </w:r>
      <w:r w:rsidRPr="1D8E1B0A" w:rsidR="1D8E1B0A">
        <w:rPr>
          <w:rFonts w:ascii="Calibri" w:hAnsi="Calibri" w:eastAsia="Calibri" w:cs="Calibri"/>
          <w:b w:val="1"/>
          <w:bCs w:val="1"/>
          <w:color w:val="3A7C22" w:themeColor="accent6" w:themeTint="FF" w:themeShade="BF"/>
          <w:sz w:val="28"/>
          <w:szCs w:val="28"/>
        </w:rPr>
        <w:t xml:space="preserve"> in the Toolkit</w:t>
      </w:r>
    </w:p>
    <w:p w:rsidRPr="00CE58C0" w:rsidR="00CE58C0" w:rsidP="1D8E1B0A" w:rsidRDefault="00CE58C0" w14:paraId="370CD1C4" w14:textId="3755D6D7">
      <w:pPr>
        <w:rPr>
          <w:rFonts w:ascii="Calibri" w:hAnsi="Calibri" w:eastAsia="Calibri" w:cs="Calibri"/>
          <w:b w:val="1"/>
          <w:bCs w:val="1"/>
        </w:rPr>
      </w:pPr>
      <w:r w:rsidRPr="1D8E1B0A" w:rsidR="1D8E1B0A">
        <w:rPr>
          <w:rFonts w:ascii="Calibri" w:hAnsi="Calibri" w:eastAsia="Calibri" w:cs="Calibri"/>
        </w:rPr>
        <w:t>Planning and Strategy Tools:</w:t>
      </w:r>
    </w:p>
    <w:p w:rsidRPr="00CE58C0" w:rsidR="00CE58C0" w:rsidP="1D8E1B0A" w:rsidRDefault="00CE58C0" w14:paraId="2DCAFF1A" w14:textId="4A9FFBC9">
      <w:pPr>
        <w:numPr>
          <w:ilvl w:val="0"/>
          <w:numId w:val="1"/>
        </w:numPr>
        <w:rPr>
          <w:rFonts w:ascii="Calibri" w:hAnsi="Calibri" w:eastAsia="Calibri" w:cs="Calibri"/>
        </w:rPr>
      </w:pPr>
      <w:r w:rsidRPr="1D8E1B0A" w:rsidR="1D8E1B0A">
        <w:rPr>
          <w:rFonts w:ascii="Calibri" w:hAnsi="Calibri" w:eastAsia="Calibri" w:cs="Calibri"/>
          <w:b w:val="1"/>
          <w:bCs w:val="1"/>
        </w:rPr>
        <w:t>Public Awareness Campaign Template</w:t>
      </w:r>
      <w:r w:rsidRPr="1D8E1B0A" w:rsidR="1D8E1B0A">
        <w:rPr>
          <w:rFonts w:ascii="Calibri" w:hAnsi="Calibri" w:eastAsia="Calibri" w:cs="Calibri"/>
        </w:rPr>
        <w:t xml:space="preserve"> – A step-by-step guide for planning and implementing a campaign, with sample goals, audiences, messages, and key performance indicators (</w:t>
      </w:r>
      <w:r w:rsidRPr="1D8E1B0A" w:rsidR="1D8E1B0A">
        <w:rPr>
          <w:rFonts w:ascii="Calibri" w:hAnsi="Calibri" w:eastAsia="Calibri" w:cs="Calibri"/>
        </w:rPr>
        <w:t>KPIs)</w:t>
      </w:r>
      <w:r w:rsidRPr="1D8E1B0A" w:rsidR="1D8E1B0A">
        <w:rPr>
          <w:rFonts w:ascii="Calibri" w:hAnsi="Calibri" w:eastAsia="Calibri" w:cs="Calibri"/>
        </w:rPr>
        <w:t>.</w:t>
      </w:r>
    </w:p>
    <w:p w:rsidRPr="00CE58C0" w:rsidR="00CE58C0" w:rsidP="1D8E1B0A" w:rsidRDefault="00CE58C0" w14:paraId="13E0D2A8" w14:textId="5AC265C3">
      <w:pPr>
        <w:numPr>
          <w:ilvl w:val="0"/>
          <w:numId w:val="1"/>
        </w:numPr>
        <w:rPr>
          <w:rFonts w:ascii="Calibri" w:hAnsi="Calibri" w:eastAsia="Calibri" w:cs="Calibri"/>
        </w:rPr>
      </w:pPr>
      <w:r w:rsidRPr="4D3B3D7F" w:rsidR="1D8E1B0A">
        <w:rPr>
          <w:rFonts w:ascii="Calibri" w:hAnsi="Calibri" w:eastAsia="Calibri" w:cs="Calibri"/>
          <w:b w:val="1"/>
          <w:bCs w:val="1"/>
        </w:rPr>
        <w:t>Messaging Framework</w:t>
      </w:r>
      <w:r w:rsidRPr="4D3B3D7F" w:rsidR="1D8E1B0A">
        <w:rPr>
          <w:rFonts w:ascii="Calibri" w:hAnsi="Calibri" w:eastAsia="Calibri" w:cs="Calibri"/>
        </w:rPr>
        <w:t xml:space="preserve"> – Core messages and talking points to keep communications clear, concise, consistent, compelling</w:t>
      </w:r>
      <w:r w:rsidRPr="4D3B3D7F" w:rsidR="1D8E1B0A">
        <w:rPr>
          <w:rFonts w:ascii="Calibri" w:hAnsi="Calibri" w:eastAsia="Calibri" w:cs="Calibri"/>
        </w:rPr>
        <w:t>–and</w:t>
      </w:r>
      <w:r w:rsidRPr="4D3B3D7F" w:rsidR="1D8E1B0A">
        <w:rPr>
          <w:rFonts w:ascii="Calibri" w:hAnsi="Calibri" w:eastAsia="Calibri" w:cs="Calibri"/>
        </w:rPr>
        <w:t xml:space="preserve"> empathetic.</w:t>
      </w:r>
    </w:p>
    <w:p w:rsidR="00CE58C0" w:rsidP="1D8E1B0A" w:rsidRDefault="00CE58C0" w14:paraId="70329638" w14:textId="5938B6A8">
      <w:pPr>
        <w:numPr>
          <w:ilvl w:val="0"/>
          <w:numId w:val="1"/>
        </w:numPr>
        <w:rPr>
          <w:rFonts w:ascii="Calibri" w:hAnsi="Calibri" w:eastAsia="Calibri" w:cs="Calibri"/>
        </w:rPr>
      </w:pPr>
      <w:r w:rsidRPr="4D3B3D7F" w:rsidR="1D8E1B0A">
        <w:rPr>
          <w:rFonts w:ascii="Calibri" w:hAnsi="Calibri" w:eastAsia="Calibri" w:cs="Calibri"/>
          <w:b w:val="1"/>
          <w:bCs w:val="1"/>
        </w:rPr>
        <w:t>Caregiver Audience Personas</w:t>
      </w:r>
      <w:r w:rsidRPr="4D3B3D7F" w:rsidR="1D8E1B0A">
        <w:rPr>
          <w:rFonts w:ascii="Calibri" w:hAnsi="Calibri" w:eastAsia="Calibri" w:cs="Calibri"/>
        </w:rPr>
        <w:t xml:space="preserve"> – Brief profiles that describe </w:t>
      </w:r>
      <w:r w:rsidRPr="4D3B3D7F" w:rsidR="1D8E1B0A">
        <w:rPr>
          <w:rFonts w:ascii="Calibri" w:hAnsi="Calibri" w:eastAsia="Calibri" w:cs="Calibri"/>
        </w:rPr>
        <w:t>different types</w:t>
      </w:r>
      <w:r w:rsidRPr="4D3B3D7F" w:rsidR="1D8E1B0A">
        <w:rPr>
          <w:rFonts w:ascii="Calibri" w:hAnsi="Calibri" w:eastAsia="Calibri" w:cs="Calibri"/>
        </w:rPr>
        <w:t xml:space="preserve"> of caregivers, their needs, and motivations, and </w:t>
      </w:r>
      <w:r w:rsidRPr="4D3B3D7F" w:rsidR="1D8E1B0A">
        <w:rPr>
          <w:rFonts w:ascii="Calibri" w:hAnsi="Calibri" w:eastAsia="Calibri" w:cs="Calibri"/>
        </w:rPr>
        <w:t>indicate</w:t>
      </w:r>
      <w:r w:rsidRPr="4D3B3D7F" w:rsidR="1D8E1B0A">
        <w:rPr>
          <w:rFonts w:ascii="Calibri" w:hAnsi="Calibri" w:eastAsia="Calibri" w:cs="Calibri"/>
        </w:rPr>
        <w:t xml:space="preserve"> the best outreach tools and </w:t>
      </w:r>
      <w:r w:rsidRPr="4D3B3D7F" w:rsidR="1D8E1B0A">
        <w:rPr>
          <w:rFonts w:ascii="Calibri" w:hAnsi="Calibri" w:eastAsia="Calibri" w:cs="Calibri"/>
        </w:rPr>
        <w:t>strat</w:t>
      </w:r>
      <w:r w:rsidRPr="4D3B3D7F" w:rsidR="131A645B">
        <w:rPr>
          <w:rFonts w:ascii="Calibri" w:hAnsi="Calibri" w:eastAsia="Calibri" w:cs="Calibri"/>
        </w:rPr>
        <w:t>e</w:t>
      </w:r>
      <w:r w:rsidRPr="4D3B3D7F" w:rsidR="1D8E1B0A">
        <w:rPr>
          <w:rFonts w:ascii="Calibri" w:hAnsi="Calibri" w:eastAsia="Calibri" w:cs="Calibri"/>
        </w:rPr>
        <w:t>gies</w:t>
      </w:r>
      <w:r w:rsidRPr="4D3B3D7F" w:rsidR="1D8E1B0A">
        <w:rPr>
          <w:rFonts w:ascii="Calibri" w:hAnsi="Calibri" w:eastAsia="Calibri" w:cs="Calibri"/>
        </w:rPr>
        <w:t xml:space="preserve"> to reach them.</w:t>
      </w:r>
    </w:p>
    <w:p w:rsidRPr="00CE58C0" w:rsidR="00CE58C0" w:rsidP="1D8E1B0A" w:rsidRDefault="00CE58C0" w14:paraId="603FA274" w14:textId="6BE1296D">
      <w:pPr>
        <w:numPr>
          <w:ilvl w:val="0"/>
          <w:numId w:val="1"/>
        </w:numPr>
        <w:rPr>
          <w:rFonts w:ascii="Calibri" w:hAnsi="Calibri" w:eastAsia="Calibri" w:cs="Calibri"/>
        </w:rPr>
      </w:pPr>
      <w:r w:rsidRPr="38A9D333" w:rsidR="5CC86FCD">
        <w:rPr>
          <w:rFonts w:ascii="Calibri" w:hAnsi="Calibri" w:eastAsia="Calibri" w:cs="Calibri"/>
          <w:b w:val="1"/>
          <w:bCs w:val="1"/>
        </w:rPr>
        <w:t xml:space="preserve">Digital Advertising Guide </w:t>
      </w:r>
      <w:r w:rsidRPr="38A9D333" w:rsidR="5CC86FCD">
        <w:rPr>
          <w:rFonts w:ascii="Calibri" w:hAnsi="Calibri" w:eastAsia="Calibri" w:cs="Calibri"/>
        </w:rPr>
        <w:t>– Tips for setting up, targeting, and managing digital ads on platforms like Meta (Facebook and Threads).</w:t>
      </w:r>
    </w:p>
    <w:p w:rsidRPr="00CE58C0" w:rsidR="00CE58C0" w:rsidP="1D8E1B0A" w:rsidRDefault="00CE58C0" w14:paraId="0448281E" w14:textId="77777777">
      <w:pPr>
        <w:numPr>
          <w:ilvl w:val="0"/>
          <w:numId w:val="1"/>
        </w:numPr>
        <w:rPr>
          <w:rFonts w:ascii="Calibri" w:hAnsi="Calibri" w:eastAsia="Calibri" w:cs="Calibri"/>
        </w:rPr>
      </w:pPr>
      <w:r w:rsidRPr="1D8E1B0A" w:rsidR="1D8E1B0A">
        <w:rPr>
          <w:rFonts w:ascii="Calibri" w:hAnsi="Calibri" w:eastAsia="Calibri" w:cs="Calibri"/>
          <w:b w:val="1"/>
          <w:bCs w:val="1"/>
        </w:rPr>
        <w:t>Social Media</w:t>
      </w:r>
      <w:r w:rsidRPr="1D8E1B0A" w:rsidR="1D8E1B0A">
        <w:rPr>
          <w:rFonts w:ascii="Calibri" w:hAnsi="Calibri" w:eastAsia="Calibri" w:cs="Calibri"/>
          <w:b w:val="1"/>
          <w:bCs w:val="1"/>
        </w:rPr>
        <w:t xml:space="preserve"> Best Practices</w:t>
      </w:r>
      <w:r w:rsidRPr="1D8E1B0A" w:rsidR="1D8E1B0A">
        <w:rPr>
          <w:rFonts w:ascii="Calibri" w:hAnsi="Calibri" w:eastAsia="Calibri" w:cs="Calibri"/>
        </w:rPr>
        <w:t xml:space="preserve"> – Guidance on posting frequency, tone, accessibility, and engagement strategies.</w:t>
      </w:r>
    </w:p>
    <w:p w:rsidRPr="00CE58C0" w:rsidR="00CE58C0" w:rsidP="1D8E1B0A" w:rsidRDefault="00CE58C0" w14:paraId="0047DEEC" w14:textId="407BA265">
      <w:pPr>
        <w:rPr>
          <w:rFonts w:ascii="Calibri" w:hAnsi="Calibri" w:eastAsia="Calibri" w:cs="Calibri"/>
        </w:rPr>
      </w:pPr>
      <w:r w:rsidRPr="1D8E1B0A" w:rsidR="1D8E1B0A">
        <w:rPr>
          <w:rFonts w:ascii="Calibri" w:hAnsi="Calibri" w:eastAsia="Calibri" w:cs="Calibri"/>
        </w:rPr>
        <w:t>Ready-to-use Content:</w:t>
      </w:r>
    </w:p>
    <w:p w:rsidRPr="00CE58C0" w:rsidR="00CE58C0" w:rsidP="1D8E1B0A" w:rsidRDefault="00CE58C0" w14:paraId="3AF37E63" w14:textId="77777777">
      <w:pPr>
        <w:numPr>
          <w:ilvl w:val="0"/>
          <w:numId w:val="1"/>
        </w:numPr>
        <w:rPr>
          <w:rFonts w:ascii="Calibri" w:hAnsi="Calibri" w:eastAsia="Calibri" w:cs="Calibri"/>
        </w:rPr>
      </w:pPr>
      <w:r w:rsidRPr="1D8E1B0A" w:rsidR="1D8E1B0A">
        <w:rPr>
          <w:rFonts w:ascii="Calibri" w:hAnsi="Calibri" w:eastAsia="Calibri" w:cs="Calibri"/>
          <w:b w:val="1"/>
          <w:bCs w:val="1"/>
        </w:rPr>
        <w:t>Sample Newsletter Content</w:t>
      </w:r>
      <w:r w:rsidRPr="1D8E1B0A" w:rsidR="1D8E1B0A">
        <w:rPr>
          <w:rFonts w:ascii="Calibri" w:hAnsi="Calibri" w:eastAsia="Calibri" w:cs="Calibri"/>
        </w:rPr>
        <w:t xml:space="preserve"> – Copy you can drop into a newsletter or e-blast to raise awareness and share resources.</w:t>
      </w:r>
    </w:p>
    <w:p w:rsidR="00CE58C0" w:rsidP="1D8E1B0A" w:rsidRDefault="00CE58C0" w14:paraId="7D6CAA0A" w14:textId="4E76D088">
      <w:pPr>
        <w:numPr>
          <w:ilvl w:val="0"/>
          <w:numId w:val="1"/>
        </w:numPr>
        <w:rPr>
          <w:rFonts w:ascii="Calibri" w:hAnsi="Calibri" w:eastAsia="Calibri" w:cs="Calibri"/>
        </w:rPr>
      </w:pPr>
      <w:r w:rsidRPr="1D8E1B0A" w:rsidR="1D8E1B0A">
        <w:rPr>
          <w:rFonts w:ascii="Calibri" w:hAnsi="Calibri" w:eastAsia="Calibri" w:cs="Calibri"/>
          <w:b w:val="1"/>
          <w:bCs w:val="1"/>
        </w:rPr>
        <w:t>Press Release Template</w:t>
      </w:r>
      <w:r w:rsidRPr="1D8E1B0A" w:rsidR="1D8E1B0A">
        <w:rPr>
          <w:rFonts w:ascii="Calibri" w:hAnsi="Calibri" w:eastAsia="Calibri" w:cs="Calibri"/>
        </w:rPr>
        <w:t xml:space="preserve"> – A customizable press release for National Family Caregivers Month.</w:t>
      </w:r>
    </w:p>
    <w:p w:rsidRPr="00CE58C0" w:rsidR="003E5133" w:rsidP="1D8E1B0A" w:rsidRDefault="003E5133" w14:paraId="437F643D" w14:textId="49108B5A">
      <w:pPr>
        <w:numPr>
          <w:ilvl w:val="0"/>
          <w:numId w:val="1"/>
        </w:numPr>
        <w:rPr>
          <w:rFonts w:ascii="Calibri" w:hAnsi="Calibri" w:eastAsia="Calibri" w:cs="Calibri"/>
        </w:rPr>
      </w:pPr>
      <w:r w:rsidRPr="1D8E1B0A" w:rsidR="1D8E1B0A">
        <w:rPr>
          <w:rFonts w:ascii="Calibri" w:hAnsi="Calibri" w:eastAsia="Calibri" w:cs="Calibri"/>
          <w:b w:val="1"/>
          <w:bCs w:val="1"/>
        </w:rPr>
        <w:t>Sample Pitch Note</w:t>
      </w:r>
      <w:r w:rsidRPr="1D8E1B0A" w:rsidR="1D8E1B0A">
        <w:rPr>
          <w:rFonts w:ascii="Calibri" w:hAnsi="Calibri" w:eastAsia="Calibri" w:cs="Calibri"/>
        </w:rPr>
        <w:t xml:space="preserve"> – A template for pitching stories, including the press release above, to reporters, editors, and podcast producers.</w:t>
      </w:r>
    </w:p>
    <w:p w:rsidRPr="00CE58C0" w:rsidR="003E5133" w:rsidP="1D8E1B0A" w:rsidRDefault="003E5133" w14:paraId="0D4484A0" w14:textId="77777777">
      <w:pPr>
        <w:numPr>
          <w:ilvl w:val="0"/>
          <w:numId w:val="1"/>
        </w:numPr>
        <w:rPr>
          <w:rFonts w:ascii="Calibri" w:hAnsi="Calibri" w:eastAsia="Calibri" w:cs="Calibri"/>
        </w:rPr>
      </w:pPr>
      <w:r w:rsidRPr="1D8E1B0A" w:rsidR="1D8E1B0A">
        <w:rPr>
          <w:rFonts w:ascii="Calibri" w:hAnsi="Calibri" w:eastAsia="Calibri" w:cs="Calibri"/>
          <w:b w:val="1"/>
          <w:bCs w:val="1"/>
        </w:rPr>
        <w:t>Sample Radio PSA Script</w:t>
      </w:r>
      <w:r w:rsidRPr="1D8E1B0A" w:rsidR="1D8E1B0A">
        <w:rPr>
          <w:rFonts w:ascii="Calibri" w:hAnsi="Calibri" w:eastAsia="Calibri" w:cs="Calibri"/>
        </w:rPr>
        <w:t xml:space="preserve"> – A short, ready-to-record script for radio stations that highlights caregiver support.</w:t>
      </w:r>
    </w:p>
    <w:p w:rsidRPr="00CE58C0" w:rsidR="00CE58C0" w:rsidP="1D8E1B0A" w:rsidRDefault="00CE58C0" w14:paraId="20130102" w14:textId="7E12436F">
      <w:pPr>
        <w:numPr>
          <w:ilvl w:val="0"/>
          <w:numId w:val="1"/>
        </w:numPr>
        <w:rPr>
          <w:rFonts w:ascii="Calibri" w:hAnsi="Calibri" w:eastAsia="Calibri" w:cs="Calibri"/>
        </w:rPr>
      </w:pPr>
      <w:r w:rsidRPr="1D8E1B0A" w:rsidR="1D8E1B0A">
        <w:rPr>
          <w:rFonts w:ascii="Calibri" w:hAnsi="Calibri" w:eastAsia="Calibri" w:cs="Calibri"/>
          <w:b w:val="1"/>
          <w:bCs w:val="1"/>
        </w:rPr>
        <w:t>Sample Call-to-Action Content</w:t>
      </w:r>
      <w:r w:rsidRPr="1D8E1B0A" w:rsidR="1D8E1B0A">
        <w:rPr>
          <w:rFonts w:ascii="Calibri" w:hAnsi="Calibri" w:eastAsia="Calibri" w:cs="Calibri"/>
        </w:rPr>
        <w:t xml:space="preserve"> – Examples of simple, direct calls to action for outreach materials.</w:t>
      </w:r>
    </w:p>
    <w:p w:rsidR="00CE58C0" w:rsidP="1D8E1B0A" w:rsidRDefault="00CE58C0" w14:paraId="4F1A028B" w14:textId="0267EF7D">
      <w:pPr>
        <w:rPr>
          <w:rFonts w:ascii="Calibri" w:hAnsi="Calibri" w:eastAsia="Calibri" w:cs="Calibri"/>
        </w:rPr>
      </w:pPr>
      <w:r w:rsidRPr="1D8E1B0A" w:rsidR="1D8E1B0A">
        <w:rPr>
          <w:rFonts w:ascii="Calibri" w:hAnsi="Calibri" w:eastAsia="Calibri" w:cs="Calibri"/>
        </w:rPr>
        <w:t>Ready-to-use Designed and Customizable Materials:</w:t>
      </w:r>
    </w:p>
    <w:p w:rsidR="00CE58C0" w:rsidP="1D8E1B0A" w:rsidRDefault="00CE58C0" w14:paraId="183C6FDB" w14:textId="1ABED0D1">
      <w:pPr>
        <w:pStyle w:val="ListParagraph"/>
        <w:numPr>
          <w:ilvl w:val="0"/>
          <w:numId w:val="2"/>
        </w:numPr>
        <w:spacing/>
        <w:rPr>
          <w:rFonts w:ascii="Calibri" w:hAnsi="Calibri" w:eastAsia="Calibri" w:cs="Calibri"/>
        </w:rPr>
      </w:pPr>
      <w:r w:rsidRPr="1D8E1B0A" w:rsidR="1D8E1B0A">
        <w:rPr>
          <w:rFonts w:ascii="Calibri" w:hAnsi="Calibri" w:eastAsia="Calibri" w:cs="Calibri"/>
          <w:b w:val="1"/>
          <w:bCs w:val="1"/>
        </w:rPr>
        <w:t>Flyer (8.5x11)</w:t>
      </w:r>
      <w:r w:rsidRPr="1D8E1B0A" w:rsidR="1D8E1B0A">
        <w:rPr>
          <w:rFonts w:ascii="Calibri" w:hAnsi="Calibri" w:eastAsia="Calibri" w:cs="Calibri"/>
        </w:rPr>
        <w:t xml:space="preserve"> – A full-page handout caregivers can take home with key messages and support information, ideal for community events.</w:t>
      </w:r>
    </w:p>
    <w:p w:rsidRPr="00CE58C0" w:rsidR="00CE58C0" w:rsidP="1D8E1B0A" w:rsidRDefault="00CE58C0" w14:paraId="10723DBC" w14:textId="31D32A4A">
      <w:pPr>
        <w:pStyle w:val="ListParagraph"/>
        <w:numPr>
          <w:ilvl w:val="0"/>
          <w:numId w:val="2"/>
        </w:numPr>
        <w:spacing/>
        <w:rPr>
          <w:rFonts w:ascii="Calibri" w:hAnsi="Calibri" w:eastAsia="Calibri" w:cs="Calibri"/>
        </w:rPr>
      </w:pPr>
      <w:r w:rsidRPr="1D8E1B0A" w:rsidR="1D8E1B0A">
        <w:rPr>
          <w:rFonts w:ascii="Calibri" w:hAnsi="Calibri" w:eastAsia="Calibri" w:cs="Calibri"/>
          <w:b w:val="1"/>
          <w:bCs w:val="1"/>
        </w:rPr>
        <w:t>Poster (18x24)</w:t>
      </w:r>
      <w:r w:rsidRPr="1D8E1B0A" w:rsidR="1D8E1B0A">
        <w:rPr>
          <w:rFonts w:ascii="Calibri" w:hAnsi="Calibri" w:eastAsia="Calibri" w:cs="Calibri"/>
        </w:rPr>
        <w:t xml:space="preserve"> – A larger format visual designed for display in agencies, clinics, libraries, community centers, and workplaces.</w:t>
      </w:r>
    </w:p>
    <w:p w:rsidRPr="00CE58C0" w:rsidR="00CE58C0" w:rsidP="1D8E1B0A" w:rsidRDefault="00CE58C0" w14:paraId="09B70135" w14:textId="2E90013C">
      <w:pPr>
        <w:pStyle w:val="ListParagraph"/>
        <w:numPr>
          <w:ilvl w:val="0"/>
          <w:numId w:val="2"/>
        </w:numPr>
        <w:spacing/>
        <w:rPr>
          <w:rFonts w:ascii="Calibri" w:hAnsi="Calibri" w:eastAsia="Calibri" w:cs="Calibri"/>
        </w:rPr>
      </w:pPr>
      <w:r w:rsidRPr="1D8E1B0A" w:rsidR="1D8E1B0A">
        <w:rPr>
          <w:rFonts w:ascii="Calibri" w:hAnsi="Calibri" w:eastAsia="Calibri" w:cs="Calibri"/>
          <w:b w:val="1"/>
          <w:bCs w:val="1"/>
        </w:rPr>
        <w:t>Rack Card (4x9)</w:t>
      </w:r>
      <w:r w:rsidRPr="1D8E1B0A" w:rsidR="1D8E1B0A">
        <w:rPr>
          <w:rFonts w:ascii="Calibri" w:hAnsi="Calibri" w:eastAsia="Calibri" w:cs="Calibri"/>
        </w:rPr>
        <w:t xml:space="preserve"> – A compact, easy-to-distribute card with essential caregiver support information, ideal for offices and waiting rooms.</w:t>
      </w:r>
    </w:p>
    <w:p w:rsidRPr="00CE58C0" w:rsidR="00CE58C0" w:rsidP="1D8E1B0A" w:rsidRDefault="00CE58C0" w14:paraId="4CB612AA" w14:textId="7F231399">
      <w:pPr>
        <w:pStyle w:val="ListParagraph"/>
        <w:numPr>
          <w:ilvl w:val="0"/>
          <w:numId w:val="2"/>
        </w:numPr>
        <w:spacing/>
        <w:rPr>
          <w:rFonts w:ascii="Calibri" w:hAnsi="Calibri" w:eastAsia="Calibri" w:cs="Calibri"/>
        </w:rPr>
      </w:pPr>
      <w:r w:rsidRPr="38A9D333" w:rsidR="5CC86FCD">
        <w:rPr>
          <w:rFonts w:ascii="Calibri" w:hAnsi="Calibri" w:eastAsia="Calibri" w:cs="Calibri"/>
          <w:b w:val="1"/>
          <w:bCs w:val="1"/>
        </w:rPr>
        <w:t>Social Media Graphics &amp; Copy</w:t>
      </w:r>
      <w:r w:rsidRPr="38A9D333" w:rsidR="5CC86FCD">
        <w:rPr>
          <w:rFonts w:ascii="Calibri" w:hAnsi="Calibri" w:eastAsia="Calibri" w:cs="Calibri"/>
        </w:rPr>
        <w:t xml:space="preserve"> – Pre-designed graphics and posts (both organic/unpaid and paid ads) to make it easy to share caregiver messages online.</w:t>
      </w:r>
    </w:p>
    <w:p w:rsidR="7E221B28" w:rsidP="38A9D333" w:rsidRDefault="7E221B28" w14:paraId="45FC7766" w14:textId="31B81261">
      <w:pPr>
        <w:suppressLineNumbers w:val="0"/>
        <w:bidi w:val="0"/>
        <w:spacing w:before="0" w:beforeAutospacing="off" w:after="160" w:afterAutospacing="off" w:line="278" w:lineRule="auto"/>
        <w:ind w:left="0" w:right="0"/>
        <w:jc w:val="left"/>
        <w:rPr>
          <w:rFonts w:ascii="Calibri" w:hAnsi="Calibri" w:eastAsia="Calibri" w:cs="Calibri"/>
          <w:noProof w:val="0"/>
          <w:sz w:val="24"/>
          <w:szCs w:val="24"/>
          <w:lang w:val="en-US"/>
        </w:rPr>
      </w:pPr>
      <w:r w:rsidRPr="38A9D333" w:rsidR="7E221B28">
        <w:rPr>
          <w:rFonts w:ascii="Calibri" w:hAnsi="Calibri" w:eastAsia="Calibri" w:cs="Calibri"/>
          <w:noProof w:val="0"/>
          <w:sz w:val="24"/>
          <w:szCs w:val="24"/>
          <w:lang w:val="en-US"/>
        </w:rPr>
        <w:t xml:space="preserve">For any questions about the toolkit, please email </w:t>
      </w:r>
      <w:hyperlink r:id="Rd4013accdb944ff9">
        <w:r w:rsidRPr="38A9D333" w:rsidR="7E221B28">
          <w:rPr>
            <w:rStyle w:val="Hyperlink"/>
            <w:rFonts w:ascii="Calibri" w:hAnsi="Calibri" w:eastAsia="Calibri" w:cs="Calibri"/>
            <w:noProof w:val="0"/>
            <w:sz w:val="24"/>
            <w:szCs w:val="24"/>
            <w:lang w:val="en-US"/>
          </w:rPr>
          <w:t>caregivers@nashp.org</w:t>
        </w:r>
      </w:hyperlink>
      <w:r w:rsidRPr="38A9D333" w:rsidR="7E221B28">
        <w:rPr>
          <w:rFonts w:ascii="Calibri" w:hAnsi="Calibri" w:eastAsia="Calibri" w:cs="Calibri"/>
          <w:noProof w:val="0"/>
          <w:sz w:val="24"/>
          <w:szCs w:val="24"/>
          <w:lang w:val="en-US"/>
        </w:rPr>
        <w:t xml:space="preserve">. Also, we’d love to hear how you are using it! Please send us a quick email to let us know how and where you are using the toolkit and how it helps you and your community.  </w:t>
      </w:r>
    </w:p>
    <w:p w:rsidR="7E221B28" w:rsidP="38A9D333" w:rsidRDefault="7E221B28" w14:paraId="2D6F6A4B" w14:textId="7D98D2FB">
      <w:pPr>
        <w:suppressLineNumbers w:val="0"/>
        <w:bidi w:val="0"/>
        <w:spacing w:before="0" w:beforeAutospacing="off" w:after="160" w:afterAutospacing="off" w:line="278" w:lineRule="auto"/>
        <w:ind w:left="0" w:right="0"/>
        <w:jc w:val="left"/>
        <w:rPr>
          <w:rFonts w:ascii="Calibri" w:hAnsi="Calibri" w:eastAsia="Calibri" w:cs="Calibri"/>
          <w:noProof w:val="0"/>
          <w:sz w:val="24"/>
          <w:szCs w:val="24"/>
          <w:lang w:val="en-US"/>
        </w:rPr>
      </w:pPr>
      <w:r w:rsidRPr="38A9D333" w:rsidR="7E221B28">
        <w:rPr>
          <w:rFonts w:ascii="Calibri" w:hAnsi="Calibri" w:eastAsia="Calibri" w:cs="Calibri"/>
          <w:noProof w:val="0"/>
          <w:sz w:val="24"/>
          <w:szCs w:val="24"/>
          <w:lang w:val="en-US"/>
        </w:rPr>
        <w:t>We are grateful to the John A. Hartford Foundation for making this toolkit possible.</w:t>
      </w:r>
    </w:p>
    <w:p w:rsidR="38A9D333" w:rsidP="38A9D333" w:rsidRDefault="38A9D333" w14:paraId="1292973C" w14:textId="4FA907E2">
      <w:pPr>
        <w:pStyle w:val="Normal"/>
        <w:suppressLineNumbers w:val="0"/>
        <w:bidi w:val="0"/>
        <w:spacing w:before="0" w:beforeAutospacing="off" w:after="160" w:afterAutospacing="off" w:line="278" w:lineRule="auto"/>
        <w:ind w:left="0" w:right="0"/>
        <w:jc w:val="left"/>
        <w:rPr>
          <w:rFonts w:ascii="Calibri" w:hAnsi="Calibri" w:eastAsia="Calibri" w:cs="Calibri"/>
        </w:rPr>
      </w:pPr>
    </w:p>
    <w:sectPr w:rsidR="003F00D3">
      <w:pgSz w:w="12240" w:h="15840" w:orient="portrait"/>
      <w:pgMar w:top="144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161046"/>
    <w:multiLevelType w:val="hybridMultilevel"/>
    <w:tmpl w:val="E402AF6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576C133D"/>
    <w:multiLevelType w:val="multilevel"/>
    <w:tmpl w:val="608A14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695955103">
    <w:abstractNumId w:val="1"/>
  </w:num>
  <w:num w:numId="2" w16cid:durableId="1838764949">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8C0"/>
    <w:rsid w:val="00092AFE"/>
    <w:rsid w:val="0013622B"/>
    <w:rsid w:val="002118FE"/>
    <w:rsid w:val="002E5600"/>
    <w:rsid w:val="003E5133"/>
    <w:rsid w:val="003F00D3"/>
    <w:rsid w:val="005B9323"/>
    <w:rsid w:val="00A45FCC"/>
    <w:rsid w:val="00BC58BE"/>
    <w:rsid w:val="00C64C4B"/>
    <w:rsid w:val="00CE58C0"/>
    <w:rsid w:val="00D84E72"/>
    <w:rsid w:val="07ECA0E1"/>
    <w:rsid w:val="083E7CDC"/>
    <w:rsid w:val="0AF5C427"/>
    <w:rsid w:val="0B6843A0"/>
    <w:rsid w:val="1037D898"/>
    <w:rsid w:val="131A645B"/>
    <w:rsid w:val="181291B6"/>
    <w:rsid w:val="195E180A"/>
    <w:rsid w:val="1D8E1B0A"/>
    <w:rsid w:val="243E80E4"/>
    <w:rsid w:val="265C2DD1"/>
    <w:rsid w:val="28F455F8"/>
    <w:rsid w:val="29AF2D31"/>
    <w:rsid w:val="2B4068C9"/>
    <w:rsid w:val="2BAD8DB3"/>
    <w:rsid w:val="2E48C07B"/>
    <w:rsid w:val="33A347BC"/>
    <w:rsid w:val="3465B272"/>
    <w:rsid w:val="38A9D333"/>
    <w:rsid w:val="3B530E03"/>
    <w:rsid w:val="3D4C3BFD"/>
    <w:rsid w:val="41502078"/>
    <w:rsid w:val="42411A39"/>
    <w:rsid w:val="4468D57F"/>
    <w:rsid w:val="45C94E8C"/>
    <w:rsid w:val="45CAB0BC"/>
    <w:rsid w:val="49132E3D"/>
    <w:rsid w:val="4D3B3D7F"/>
    <w:rsid w:val="4F6ED487"/>
    <w:rsid w:val="53FA22E3"/>
    <w:rsid w:val="54297949"/>
    <w:rsid w:val="5449B498"/>
    <w:rsid w:val="5CC86FCD"/>
    <w:rsid w:val="5CDCA5F9"/>
    <w:rsid w:val="6144A0D6"/>
    <w:rsid w:val="6190DC2F"/>
    <w:rsid w:val="6AC7E7DA"/>
    <w:rsid w:val="6B03B7F4"/>
    <w:rsid w:val="7104F36A"/>
    <w:rsid w:val="7B570E2B"/>
    <w:rsid w:val="7E221B28"/>
    <w:rsid w:val="7F11C8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D8C14D"/>
  <w15:chartTrackingRefBased/>
  <w15:docId w15:val="{07F7280C-4017-40B7-B4D7-676483969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E58C0"/>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E58C0"/>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E58C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E58C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E58C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E58C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E58C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E58C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E58C0"/>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E58C0"/>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CE58C0"/>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CE58C0"/>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CE58C0"/>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CE58C0"/>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CE58C0"/>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E58C0"/>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E58C0"/>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E58C0"/>
    <w:rPr>
      <w:rFonts w:eastAsiaTheme="majorEastAsia" w:cstheme="majorBidi"/>
      <w:color w:val="272727" w:themeColor="text1" w:themeTint="D8"/>
    </w:rPr>
  </w:style>
  <w:style w:type="paragraph" w:styleId="Title">
    <w:name w:val="Title"/>
    <w:basedOn w:val="Normal"/>
    <w:next w:val="Normal"/>
    <w:link w:val="TitleChar"/>
    <w:uiPriority w:val="10"/>
    <w:qFormat/>
    <w:rsid w:val="00CE58C0"/>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E58C0"/>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E58C0"/>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E58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58C0"/>
    <w:pPr>
      <w:spacing w:before="160"/>
      <w:jc w:val="center"/>
    </w:pPr>
    <w:rPr>
      <w:i/>
      <w:iCs/>
      <w:color w:val="404040" w:themeColor="text1" w:themeTint="BF"/>
    </w:rPr>
  </w:style>
  <w:style w:type="character" w:styleId="QuoteChar" w:customStyle="1">
    <w:name w:val="Quote Char"/>
    <w:basedOn w:val="DefaultParagraphFont"/>
    <w:link w:val="Quote"/>
    <w:uiPriority w:val="29"/>
    <w:rsid w:val="00CE58C0"/>
    <w:rPr>
      <w:i/>
      <w:iCs/>
      <w:color w:val="404040" w:themeColor="text1" w:themeTint="BF"/>
    </w:rPr>
  </w:style>
  <w:style w:type="paragraph" w:styleId="ListParagraph">
    <w:name w:val="List Paragraph"/>
    <w:basedOn w:val="Normal"/>
    <w:uiPriority w:val="34"/>
    <w:qFormat/>
    <w:rsid w:val="00CE58C0"/>
    <w:pPr>
      <w:ind w:left="720"/>
      <w:contextualSpacing/>
    </w:pPr>
  </w:style>
  <w:style w:type="character" w:styleId="IntenseEmphasis">
    <w:name w:val="Intense Emphasis"/>
    <w:basedOn w:val="DefaultParagraphFont"/>
    <w:uiPriority w:val="21"/>
    <w:qFormat/>
    <w:rsid w:val="00CE58C0"/>
    <w:rPr>
      <w:i/>
      <w:iCs/>
      <w:color w:val="0F4761" w:themeColor="accent1" w:themeShade="BF"/>
    </w:rPr>
  </w:style>
  <w:style w:type="paragraph" w:styleId="IntenseQuote">
    <w:name w:val="Intense Quote"/>
    <w:basedOn w:val="Normal"/>
    <w:next w:val="Normal"/>
    <w:link w:val="IntenseQuoteChar"/>
    <w:uiPriority w:val="30"/>
    <w:qFormat/>
    <w:rsid w:val="00CE58C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CE58C0"/>
    <w:rPr>
      <w:i/>
      <w:iCs/>
      <w:color w:val="0F4761" w:themeColor="accent1" w:themeShade="BF"/>
    </w:rPr>
  </w:style>
  <w:style w:type="character" w:styleId="IntenseReference">
    <w:name w:val="Intense Reference"/>
    <w:basedOn w:val="DefaultParagraphFont"/>
    <w:uiPriority w:val="32"/>
    <w:qFormat/>
    <w:rsid w:val="00CE58C0"/>
    <w:rPr>
      <w:b/>
      <w:bCs/>
      <w:smallCaps/>
      <w:color w:val="0F4761" w:themeColor="accent1" w:themeShade="BF"/>
      <w:spacing w:val="5"/>
    </w:rPr>
  </w:style>
  <w:style w:type="character" w:styleId="CommentReference">
    <w:name w:val="annotation reference"/>
    <w:basedOn w:val="DefaultParagraphFont"/>
    <w:uiPriority w:val="99"/>
    <w:semiHidden/>
    <w:unhideWhenUsed/>
    <w:rsid w:val="002118FE"/>
    <w:rPr>
      <w:sz w:val="16"/>
      <w:szCs w:val="16"/>
    </w:rPr>
  </w:style>
  <w:style w:type="paragraph" w:styleId="CommentText">
    <w:name w:val="annotation text"/>
    <w:basedOn w:val="Normal"/>
    <w:link w:val="CommentTextChar"/>
    <w:uiPriority w:val="99"/>
    <w:unhideWhenUsed/>
    <w:rsid w:val="002118FE"/>
    <w:pPr>
      <w:spacing w:line="240" w:lineRule="auto"/>
    </w:pPr>
    <w:rPr>
      <w:sz w:val="20"/>
      <w:szCs w:val="20"/>
    </w:rPr>
  </w:style>
  <w:style w:type="character" w:styleId="CommentTextChar" w:customStyle="1">
    <w:name w:val="Comment Text Char"/>
    <w:basedOn w:val="DefaultParagraphFont"/>
    <w:link w:val="CommentText"/>
    <w:uiPriority w:val="99"/>
    <w:rsid w:val="002118FE"/>
    <w:rPr>
      <w:sz w:val="20"/>
      <w:szCs w:val="20"/>
    </w:rPr>
  </w:style>
  <w:style w:type="paragraph" w:styleId="CommentSubject">
    <w:name w:val="annotation subject"/>
    <w:basedOn w:val="CommentText"/>
    <w:next w:val="CommentText"/>
    <w:link w:val="CommentSubjectChar"/>
    <w:uiPriority w:val="99"/>
    <w:semiHidden/>
    <w:unhideWhenUsed/>
    <w:rsid w:val="002118FE"/>
    <w:rPr>
      <w:b/>
      <w:bCs/>
    </w:rPr>
  </w:style>
  <w:style w:type="character" w:styleId="CommentSubjectChar" w:customStyle="1">
    <w:name w:val="Comment Subject Char"/>
    <w:basedOn w:val="CommentTextChar"/>
    <w:link w:val="CommentSubject"/>
    <w:uiPriority w:val="99"/>
    <w:semiHidden/>
    <w:rsid w:val="002118FE"/>
    <w:rPr>
      <w:b/>
      <w:bCs/>
      <w:sz w:val="20"/>
      <w:szCs w:val="20"/>
    </w:r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microsoft.com/office/2016/09/relationships/commentsIds" Target="commentsIds.xml" Id="rId8" /><Relationship Type="http://schemas.openxmlformats.org/officeDocument/2006/relationships/customXml" Target="../customXml/item1.xml" Id="rId13" /><Relationship Type="http://schemas.openxmlformats.org/officeDocument/2006/relationships/settings" Target="settings.xml" Id="rId3" /><Relationship Type="http://schemas.microsoft.com/office/2011/relationships/commentsExtended" Target="commentsExtended.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microsoft.com/office/2011/relationships/people" Target="people.xml" Id="rId11" /><Relationship Type="http://schemas.openxmlformats.org/officeDocument/2006/relationships/image" Target="media/image1.png" Id="rId5" /><Relationship Type="http://schemas.openxmlformats.org/officeDocument/2006/relationships/customXml" Target="../customXml/item3.xml" Id="rId1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customXml" Target="../customXml/item2.xml" Id="rId14" /><Relationship Type="http://schemas.openxmlformats.org/officeDocument/2006/relationships/hyperlink" Target="mailto:caregivers@nashp.org" TargetMode="External" Id="Rd4013accdb944ff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EFD838F50C809419833ADFDDC439BAD" ma:contentTypeVersion="12" ma:contentTypeDescription="Create a new document." ma:contentTypeScope="" ma:versionID="9c19c239f70f5a3cfcf749683c35ce7a">
  <xsd:schema xmlns:xsd="http://www.w3.org/2001/XMLSchema" xmlns:xs="http://www.w3.org/2001/XMLSchema" xmlns:p="http://schemas.microsoft.com/office/2006/metadata/properties" xmlns:ns2="ce515827-875c-4789-a4f7-2bbc90a91c69" xmlns:ns3="b4ca7606-c918-4595-bd59-8c4ec440dd12" targetNamespace="http://schemas.microsoft.com/office/2006/metadata/properties" ma:root="true" ma:fieldsID="2ea5867b3606a3388fbc92ddd69fd22b" ns2:_="" ns3:_="">
    <xsd:import namespace="ce515827-875c-4789-a4f7-2bbc90a91c69"/>
    <xsd:import namespace="b4ca7606-c918-4595-bd59-8c4ec440dd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15827-875c-4789-a4f7-2bbc90a91c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5e5ee79-a0d5-4599-a710-4b5df4c1043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ca7606-c918-4595-bd59-8c4ec440dd1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3c3dfb2-c01c-43d6-88fd-d2845f220f20}" ma:internalName="TaxCatchAll" ma:showField="CatchAllData" ma:web="b4ca7606-c918-4595-bd59-8c4ec440dd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4ca7606-c918-4595-bd59-8c4ec440dd12" xsi:nil="true"/>
    <lcf76f155ced4ddcb4097134ff3c332f xmlns="ce515827-875c-4789-a4f7-2bbc90a91c6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31A9D9A-1192-4E90-9103-FAE0DF53A740}"/>
</file>

<file path=customXml/itemProps2.xml><?xml version="1.0" encoding="utf-8"?>
<ds:datastoreItem xmlns:ds="http://schemas.openxmlformats.org/officeDocument/2006/customXml" ds:itemID="{FF30BA6D-8703-4EBA-81E6-CA4A9B828BC2}"/>
</file>

<file path=customXml/itemProps3.xml><?xml version="1.0" encoding="utf-8"?>
<ds:datastoreItem xmlns:ds="http://schemas.openxmlformats.org/officeDocument/2006/customXml" ds:itemID="{A3E50F27-B4DB-4342-9EE7-D0BE3552872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Kristen Peterson</dc:creator>
  <keywords/>
  <dc:description/>
  <lastModifiedBy>Dawn Stoltzfus</lastModifiedBy>
  <revision>15</revision>
  <dcterms:created xsi:type="dcterms:W3CDTF">2025-09-02T14:39:00.0000000Z</dcterms:created>
  <dcterms:modified xsi:type="dcterms:W3CDTF">2025-09-26T13:53:53.9294183Z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69eb2bcf-bcf7-4965-bf65-bea9c426e7a8</vt:lpwstr>
  </property>
  <property fmtid="{D5CDD505-2E9C-101B-9397-08002B2CF9AE}" pid="3" name="ContentTypeId">
    <vt:lpwstr>0x010100CEFD838F50C809419833ADFDDC439BAD</vt:lpwstr>
  </property>
  <property fmtid="{D5CDD505-2E9C-101B-9397-08002B2CF9AE}" pid="4" name="MediaServiceImageTags">
    <vt:lpwstr/>
  </property>
</Properties>
</file>